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C9706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024A2566">
      <w:pPr>
        <w:widowControl/>
        <w:kinsoku w:val="0"/>
        <w:autoSpaceDE w:val="0"/>
        <w:autoSpaceDN w:val="0"/>
        <w:adjustRightInd w:val="0"/>
        <w:snapToGrid w:val="0"/>
        <w:spacing w:line="27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60E328B">
      <w:pPr>
        <w:widowControl/>
        <w:kinsoku w:val="0"/>
        <w:autoSpaceDE w:val="0"/>
        <w:autoSpaceDN w:val="0"/>
        <w:adjustRightInd w:val="0"/>
        <w:snapToGrid w:val="0"/>
        <w:spacing w:line="27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1606BE8">
      <w:pPr>
        <w:widowControl/>
        <w:kinsoku w:val="0"/>
        <w:autoSpaceDE w:val="0"/>
        <w:autoSpaceDN w:val="0"/>
        <w:adjustRightInd w:val="0"/>
        <w:snapToGrid w:val="0"/>
        <w:spacing w:line="27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928E00E">
      <w:pPr>
        <w:widowControl/>
        <w:kinsoku w:val="0"/>
        <w:autoSpaceDE w:val="0"/>
        <w:autoSpaceDN w:val="0"/>
        <w:adjustRightInd w:val="0"/>
        <w:snapToGrid w:val="0"/>
        <w:spacing w:line="27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18D2F4C">
      <w:pPr>
        <w:widowControl/>
        <w:kinsoku w:val="0"/>
        <w:autoSpaceDE w:val="0"/>
        <w:autoSpaceDN w:val="0"/>
        <w:adjustRightInd w:val="0"/>
        <w:snapToGrid w:val="0"/>
        <w:spacing w:line="27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0C94685">
      <w:pPr>
        <w:widowControl/>
        <w:kinsoku w:val="0"/>
        <w:autoSpaceDE w:val="0"/>
        <w:autoSpaceDN w:val="0"/>
        <w:adjustRightInd w:val="0"/>
        <w:snapToGrid w:val="0"/>
        <w:spacing w:line="27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EB2E48B">
      <w:pPr>
        <w:widowControl/>
        <w:kinsoku w:val="0"/>
        <w:autoSpaceDE w:val="0"/>
        <w:autoSpaceDN w:val="0"/>
        <w:adjustRightInd w:val="0"/>
        <w:snapToGrid w:val="0"/>
        <w:spacing w:line="27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7E26058">
      <w:pPr>
        <w:widowControl/>
        <w:kinsoku w:val="0"/>
        <w:autoSpaceDE w:val="0"/>
        <w:autoSpaceDN w:val="0"/>
        <w:adjustRightInd w:val="0"/>
        <w:snapToGrid w:val="0"/>
        <w:spacing w:before="115" w:line="188" w:lineRule="auto"/>
        <w:ind w:left="310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40"/>
          <w:szCs w:val="40"/>
          <w:lang w:eastAsia="en-US"/>
        </w:rPr>
      </w:pPr>
    </w:p>
    <w:p w14:paraId="211C0D63">
      <w:pPr>
        <w:widowControl/>
        <w:kinsoku w:val="0"/>
        <w:autoSpaceDE w:val="0"/>
        <w:autoSpaceDN w:val="0"/>
        <w:adjustRightInd w:val="0"/>
        <w:snapToGrid w:val="0"/>
        <w:spacing w:before="397" w:line="220" w:lineRule="auto"/>
        <w:ind w:left="1226"/>
        <w:jc w:val="left"/>
        <w:textAlignment w:val="baseline"/>
        <w:outlineLvl w:val="0"/>
        <w:rPr>
          <w:rFonts w:hint="eastAsia" w:asciiTheme="majorEastAsia" w:hAnsiTheme="majorEastAsia" w:eastAsiaTheme="majorEastAsia" w:cstheme="majorEastAsia"/>
          <w:snapToGrid w:val="0"/>
          <w:color w:val="auto"/>
          <w:kern w:val="0"/>
          <w:sz w:val="117"/>
          <w:szCs w:val="117"/>
          <w:lang w:eastAsia="en-US"/>
        </w:rPr>
      </w:pP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auto"/>
          <w:spacing w:val="-56"/>
          <w:kern w:val="0"/>
          <w:sz w:val="117"/>
          <w:szCs w:val="117"/>
          <w:lang w:eastAsia="en-US"/>
        </w:rPr>
        <w:t>检</w:t>
      </w:r>
      <w:r>
        <w:rPr>
          <w:rFonts w:hint="eastAsia" w:asciiTheme="majorEastAsia" w:hAnsiTheme="majorEastAsia" w:eastAsiaTheme="majorEastAsia" w:cstheme="majorEastAsia"/>
          <w:snapToGrid w:val="0"/>
          <w:color w:val="auto"/>
          <w:spacing w:val="-56"/>
          <w:kern w:val="0"/>
          <w:sz w:val="117"/>
          <w:szCs w:val="117"/>
          <w:lang w:eastAsia="en-US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auto"/>
          <w:spacing w:val="-56"/>
          <w:kern w:val="0"/>
          <w:sz w:val="117"/>
          <w:szCs w:val="117"/>
          <w:lang w:eastAsia="en-US"/>
        </w:rPr>
        <w:t>测</w:t>
      </w:r>
      <w:r>
        <w:rPr>
          <w:rFonts w:hint="eastAsia" w:asciiTheme="majorEastAsia" w:hAnsiTheme="majorEastAsia" w:eastAsiaTheme="majorEastAsia" w:cstheme="majorEastAsia"/>
          <w:snapToGrid w:val="0"/>
          <w:color w:val="auto"/>
          <w:spacing w:val="16"/>
          <w:kern w:val="0"/>
          <w:sz w:val="117"/>
          <w:szCs w:val="117"/>
          <w:lang w:eastAsia="en-US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auto"/>
          <w:spacing w:val="-56"/>
          <w:kern w:val="0"/>
          <w:sz w:val="117"/>
          <w:szCs w:val="117"/>
          <w:lang w:eastAsia="en-US"/>
        </w:rPr>
        <w:t>报</w:t>
      </w:r>
      <w:r>
        <w:rPr>
          <w:rFonts w:hint="eastAsia" w:asciiTheme="majorEastAsia" w:hAnsiTheme="majorEastAsia" w:eastAsiaTheme="majorEastAsia" w:cstheme="majorEastAsia"/>
          <w:snapToGrid w:val="0"/>
          <w:color w:val="auto"/>
          <w:spacing w:val="14"/>
          <w:kern w:val="0"/>
          <w:sz w:val="117"/>
          <w:szCs w:val="117"/>
          <w:lang w:eastAsia="en-US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auto"/>
          <w:spacing w:val="-56"/>
          <w:kern w:val="0"/>
          <w:sz w:val="117"/>
          <w:szCs w:val="117"/>
          <w:lang w:eastAsia="en-US"/>
        </w:rPr>
        <w:t>告</w:t>
      </w:r>
    </w:p>
    <w:p w14:paraId="5E665274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F3AE7ED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6472E8C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21D15FB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8DA4F95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70"/>
        <w:jc w:val="left"/>
        <w:textAlignment w:val="baseline"/>
        <w:rPr>
          <w:rFonts w:ascii="Times New Roman" w:hAnsi="Times New Roman" w:eastAsia="Times New Roman" w:cs="Times New Roman"/>
          <w:b/>
          <w:bCs/>
          <w:snapToGrid w:val="0"/>
          <w:color w:val="auto"/>
          <w:kern w:val="0"/>
          <w:sz w:val="33"/>
          <w:szCs w:val="33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6"/>
          <w:kern w:val="0"/>
          <w:sz w:val="33"/>
          <w:szCs w:val="33"/>
          <w:lang w:val="en-US" w:eastAsia="en-US" w:bidi="ar-SA"/>
        </w:rPr>
        <w:t>报告编号：</w:t>
      </w:r>
      <w:r>
        <w:rPr>
          <w:rFonts w:ascii="Times New Roman" w:hAnsi="Times New Roman" w:eastAsia="Times New Roman" w:cs="Times New Roman"/>
          <w:b/>
          <w:bCs/>
          <w:snapToGrid w:val="0"/>
          <w:color w:val="auto"/>
          <w:spacing w:val="-6"/>
          <w:kern w:val="0"/>
          <w:sz w:val="33"/>
          <w:szCs w:val="33"/>
          <w:lang w:val="en-US" w:eastAsia="en-US" w:bidi="ar-SA"/>
        </w:rPr>
        <w:t>YZHB-WT-2026-0194</w:t>
      </w:r>
      <w:r>
        <w:rPr>
          <w:rFonts w:ascii="Times New Roman" w:hAnsi="Times New Roman" w:eastAsia="Times New Roman" w:cs="Times New Roman"/>
          <w:b/>
          <w:bCs/>
          <w:snapToGrid w:val="0"/>
          <w:color w:val="auto"/>
          <w:spacing w:val="-7"/>
          <w:kern w:val="0"/>
          <w:sz w:val="33"/>
          <w:szCs w:val="33"/>
          <w:lang w:val="en-US" w:eastAsia="en-US" w:bidi="ar-SA"/>
        </w:rPr>
        <w:t>(2)</w:t>
      </w:r>
    </w:p>
    <w:p w14:paraId="4D621221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5575418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5224D65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920F185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E3D8DA8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C216F82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7BF8989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7F3F593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08DBEBC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0C235A9">
      <w:pPr>
        <w:kinsoku w:val="0"/>
        <w:autoSpaceDE w:val="0"/>
        <w:autoSpaceDN w:val="0"/>
        <w:adjustRightInd w:val="0"/>
        <w:snapToGrid w:val="0"/>
        <w:spacing w:before="91" w:line="403" w:lineRule="auto"/>
        <w:ind w:left="310" w:right="1766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spacing w:val="9"/>
          <w:kern w:val="0"/>
          <w:sz w:val="28"/>
          <w:szCs w:val="28"/>
          <w:u w:val="single" w:color="auto"/>
          <w:lang w:val="en-US" w:eastAsia="zh-CN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4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auto"/>
          <w:spacing w:val="3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auto"/>
          <w:spacing w:val="2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2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 xml:space="preserve">测                                      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9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auto"/>
          <w:spacing w:val="9"/>
          <w:kern w:val="0"/>
          <w:sz w:val="28"/>
          <w:szCs w:val="28"/>
          <w:u w:val="single" w:color="auto"/>
          <w:lang w:val="en-US" w:eastAsia="en-US" w:bidi="ar-SA"/>
        </w:rPr>
        <w:t>皮山县康克尔乌拉其村供水工程(出厂水、末梢水、</w:t>
      </w:r>
      <w:r>
        <w:rPr>
          <w:rFonts w:hint="eastAsia" w:ascii="宋体" w:hAnsi="宋体" w:eastAsia="宋体" w:cs="宋体"/>
          <w:snapToGrid w:val="0"/>
          <w:color w:val="auto"/>
          <w:spacing w:val="9"/>
          <w:kern w:val="0"/>
          <w:sz w:val="28"/>
          <w:szCs w:val="28"/>
          <w:u w:val="single" w:color="auto"/>
          <w:lang w:val="en-US" w:eastAsia="zh-CN" w:bidi="ar-SA"/>
        </w:rPr>
        <w:t xml:space="preserve">       </w:t>
      </w:r>
    </w:p>
    <w:p w14:paraId="6FA91A4C">
      <w:pPr>
        <w:kinsoku w:val="0"/>
        <w:autoSpaceDE w:val="0"/>
        <w:autoSpaceDN w:val="0"/>
        <w:adjustRightInd w:val="0"/>
        <w:snapToGrid w:val="0"/>
        <w:spacing w:before="91" w:line="403" w:lineRule="auto"/>
        <w:ind w:left="310" w:right="1766" w:firstLine="1400" w:firstLineChars="500"/>
        <w:jc w:val="left"/>
        <w:textAlignment w:val="baseline"/>
        <w:rPr>
          <w:rFonts w:ascii="宋体" w:hAnsi="宋体" w:eastAsia="宋体" w:cs="宋体"/>
          <w:snapToGrid w:val="0"/>
          <w:color w:val="auto"/>
          <w:spacing w:val="-9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999490</wp:posOffset>
            </wp:positionH>
            <wp:positionV relativeFrom="paragraph">
              <wp:posOffset>316865</wp:posOffset>
            </wp:positionV>
            <wp:extent cx="4368800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8701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napToGrid w:val="0"/>
          <w:color w:val="auto"/>
          <w:spacing w:val="9"/>
          <w:kern w:val="0"/>
          <w:sz w:val="28"/>
          <w:szCs w:val="28"/>
          <w:u w:val="non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9"/>
          <w:kern w:val="0"/>
          <w:sz w:val="28"/>
          <w:szCs w:val="28"/>
          <w:lang w:val="en-US" w:eastAsia="en-US" w:bidi="ar-SA"/>
        </w:rPr>
        <w:t>源 水 ) 2 0 2 6 年 第 二 季 度</w:t>
      </w:r>
    </w:p>
    <w:p w14:paraId="7229D5B3">
      <w:pPr>
        <w:kinsoku w:val="0"/>
        <w:autoSpaceDE w:val="0"/>
        <w:autoSpaceDN w:val="0"/>
        <w:adjustRightInd w:val="0"/>
        <w:snapToGrid w:val="0"/>
        <w:spacing w:before="91" w:line="403" w:lineRule="auto"/>
        <w:ind w:left="310" w:right="1766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auto"/>
          <w:spacing w:val="-2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auto"/>
          <w:spacing w:val="-4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auto"/>
          <w:spacing w:val="-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auto"/>
          <w:spacing w:val="-4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auto"/>
          <w:spacing w:val="-3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3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auto"/>
          <w:spacing w:val="-4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auto"/>
          <w:spacing w:val="-3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auto"/>
          <w:spacing w:val="-4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auto"/>
          <w:spacing w:val="-3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auto"/>
          <w:spacing w:val="-3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auto"/>
          <w:spacing w:val="-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u w:val="single" w:color="auto"/>
          <w:lang w:val="en-US" w:eastAsia="en-US" w:bidi="ar-SA"/>
        </w:rPr>
        <w:t xml:space="preserve">              </w:t>
      </w:r>
    </w:p>
    <w:p w14:paraId="1F2EF053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9EC0142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130ED4A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BB3D45A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  <w:bookmarkStart w:id="0" w:name="_GoBack"/>
      <w:bookmarkEnd w:id="0"/>
    </w:p>
    <w:p w14:paraId="71DBEFCD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129C551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461D6DA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494EE1E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6DC9E3E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71741DD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6F47EE5">
      <w:pPr>
        <w:kinsoku w:val="0"/>
        <w:autoSpaceDE w:val="0"/>
        <w:autoSpaceDN w:val="0"/>
        <w:adjustRightInd w:val="0"/>
        <w:snapToGrid w:val="0"/>
        <w:spacing w:before="101" w:line="219" w:lineRule="auto"/>
        <w:ind w:left="266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31"/>
          <w:szCs w:val="31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27"/>
          <w:kern w:val="0"/>
          <w:sz w:val="31"/>
          <w:szCs w:val="31"/>
          <w:lang w:val="en-US" w:eastAsia="en-US" w:bidi="ar-SA"/>
        </w:rPr>
        <w:t>新疆玉泽环保科技有限公司</w:t>
      </w:r>
    </w:p>
    <w:p w14:paraId="6985F966">
      <w:pPr>
        <w:kinsoku w:val="0"/>
        <w:autoSpaceDE w:val="0"/>
        <w:autoSpaceDN w:val="0"/>
        <w:adjustRightInd w:val="0"/>
        <w:snapToGrid w:val="0"/>
        <w:spacing w:before="296" w:line="218" w:lineRule="auto"/>
        <w:ind w:left="247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auto"/>
          <w:kern w:val="0"/>
          <w:sz w:val="31"/>
          <w:szCs w:val="31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5"/>
          <w:kern w:val="0"/>
          <w:sz w:val="31"/>
          <w:szCs w:val="31"/>
          <w:lang w:val="en-US" w:eastAsia="en-US" w:bidi="ar-SA"/>
        </w:rPr>
        <w:t>报告日期：2026年06月16日</w:t>
      </w:r>
    </w:p>
    <w:p w14:paraId="72D2536F">
      <w:pPr>
        <w:spacing w:line="218" w:lineRule="auto"/>
        <w:rPr>
          <w:b/>
          <w:bCs/>
          <w:color w:val="auto"/>
          <w:sz w:val="31"/>
          <w:szCs w:val="31"/>
        </w:rPr>
        <w:sectPr>
          <w:pgSz w:w="11910" w:h="16850"/>
          <w:pgMar w:top="716" w:right="90" w:bottom="0" w:left="1499" w:header="0" w:footer="0" w:gutter="0"/>
          <w:cols w:space="720" w:num="1"/>
        </w:sectPr>
      </w:pPr>
    </w:p>
    <w:p w14:paraId="2CCFB24B">
      <w:pPr>
        <w:pStyle w:val="6"/>
        <w:numPr>
          <w:ilvl w:val="0"/>
          <w:numId w:val="0"/>
        </w:numPr>
        <w:spacing w:line="360" w:lineRule="auto"/>
        <w:ind w:left="1686" w:leftChars="134" w:right="0" w:rightChars="0" w:hanging="1405" w:hangingChars="500"/>
        <w:jc w:val="both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>皮山县康克尔乌拉其村供水工程（出厂水、末梢水、水源水）2026年第二季度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250C81F7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425"/>
        <w:gridCol w:w="1933"/>
        <w:gridCol w:w="2122"/>
        <w:gridCol w:w="1486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采样日期</w:t>
            </w:r>
          </w:p>
        </w:tc>
        <w:tc>
          <w:tcPr>
            <w:tcW w:w="2425" w:type="dxa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2026.05.20</w:t>
            </w:r>
          </w:p>
        </w:tc>
        <w:tc>
          <w:tcPr>
            <w:tcW w:w="1933" w:type="dxa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检测日期</w:t>
            </w:r>
          </w:p>
        </w:tc>
        <w:tc>
          <w:tcPr>
            <w:tcW w:w="3608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2026.05.20~2026.06.05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933" w:type="dxa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608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25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41" w:type="dxa"/>
            <w:gridSpan w:val="3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25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33" w:type="dxa"/>
            <w:vAlign w:val="center"/>
          </w:tcPr>
          <w:p w14:paraId="770A2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0194（2）S-1-1-1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122" w:type="dxa"/>
            <w:vAlign w:val="center"/>
          </w:tcPr>
          <w:p w14:paraId="54A6E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0194（2）S-1-2-1</w:t>
            </w:r>
          </w:p>
          <w:p w14:paraId="23709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末梢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水）</w:t>
            </w:r>
          </w:p>
        </w:tc>
        <w:tc>
          <w:tcPr>
            <w:tcW w:w="1486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425" w:type="dxa"/>
            <w:vMerge w:val="restart"/>
            <w:shd w:val="clear" w:color="auto" w:fill="auto"/>
            <w:vAlign w:val="center"/>
          </w:tcPr>
          <w:p w14:paraId="1221E5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皮山县康克尔乌拉其村供水工程（出厂水）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07.67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31.90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087A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8CDC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乌拉其村三小队159号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26BD051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2A14AE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43.27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33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486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425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86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425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2122" w:type="dxa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486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86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486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122" w:type="dxa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486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486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86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122" w:type="dxa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486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</w:t>
            </w:r>
          </w:p>
        </w:tc>
        <w:tc>
          <w:tcPr>
            <w:tcW w:w="2122" w:type="dxa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486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1.15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1.40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425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6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7B8121AB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279"/>
        <w:gridCol w:w="2000"/>
        <w:gridCol w:w="1878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79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86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79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4C1E9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0194（2）S-1-1-1</w:t>
            </w:r>
          </w:p>
          <w:p w14:paraId="66376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878" w:type="dxa"/>
            <w:vAlign w:val="center"/>
          </w:tcPr>
          <w:p w14:paraId="71F10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0194（2）S-1-2-1</w:t>
            </w:r>
          </w:p>
          <w:p w14:paraId="0CB8F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279" w:type="dxa"/>
            <w:vMerge w:val="restart"/>
            <w:shd w:val="clear" w:color="auto" w:fill="auto"/>
            <w:vAlign w:val="center"/>
          </w:tcPr>
          <w:p w14:paraId="0D62A6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皮山县康克尔乌拉其村供水工程（出厂水）</w:t>
            </w:r>
          </w:p>
          <w:p w14:paraId="594AD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7F043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07.67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8694E1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31.90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E2980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446964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2117B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01D5CB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D40B2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225816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481C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乌拉其村三小队159号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74A2B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E350D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A9AE82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43.27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00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79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79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79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0.04</w:t>
            </w:r>
          </w:p>
        </w:tc>
        <w:tc>
          <w:tcPr>
            <w:tcW w:w="1878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79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1878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1908" w:type="dxa"/>
            <w:vAlign w:val="center"/>
          </w:tcPr>
          <w:p w14:paraId="602AD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43113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79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0.23</w:t>
            </w:r>
          </w:p>
        </w:tc>
        <w:tc>
          <w:tcPr>
            <w:tcW w:w="1878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279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78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279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78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279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878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279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78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279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7.54</w:t>
            </w:r>
          </w:p>
        </w:tc>
        <w:tc>
          <w:tcPr>
            <w:tcW w:w="1878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7.74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79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79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79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79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3AD82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79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79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287</w:t>
            </w:r>
          </w:p>
        </w:tc>
        <w:tc>
          <w:tcPr>
            <w:tcW w:w="1878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273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279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279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279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7459DC92">
      <w:pP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br w:type="page"/>
      </w:r>
    </w:p>
    <w:tbl>
      <w:tblPr>
        <w:tblStyle w:val="13"/>
        <w:tblpPr w:leftFromText="180" w:rightFromText="180" w:vertAnchor="text" w:horzAnchor="page" w:tblpX="1326" w:tblpY="312"/>
        <w:tblOverlap w:val="never"/>
        <w:tblW w:w="961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2053"/>
        <w:gridCol w:w="2035"/>
        <w:gridCol w:w="2057"/>
        <w:gridCol w:w="1920"/>
      </w:tblGrid>
      <w:tr w14:paraId="5137462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Merge w:val="restart"/>
            <w:vAlign w:val="center"/>
          </w:tcPr>
          <w:p w14:paraId="365A3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3" w:type="dxa"/>
            <w:vMerge w:val="restart"/>
            <w:vAlign w:val="center"/>
          </w:tcPr>
          <w:p w14:paraId="58570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63387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3E490A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Merge w:val="continue"/>
            <w:vAlign w:val="center"/>
          </w:tcPr>
          <w:p w14:paraId="7B1C3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3" w:type="dxa"/>
            <w:vMerge w:val="continue"/>
            <w:vAlign w:val="center"/>
          </w:tcPr>
          <w:p w14:paraId="153BE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7915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0194（2）S-1-1-1</w:t>
            </w:r>
          </w:p>
          <w:p w14:paraId="6CF69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59AA2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0194（2）S-1-2-1</w:t>
            </w:r>
          </w:p>
          <w:p w14:paraId="5ED00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1CA2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168F65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52070F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3E1758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皮山县康克尔乌拉其村供水工程（出厂水）</w:t>
            </w:r>
          </w:p>
          <w:p w14:paraId="7F43F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F39F8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07.67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CAC66F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31.90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B4B944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DA6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234D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乌拉其村三小队159号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2BEA0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7A35FF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D3FF79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43.27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90C1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5F17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vAlign w:val="center"/>
          </w:tcPr>
          <w:p w14:paraId="6EF01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740535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707379B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0418BAF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shd w:val="clear" w:color="auto" w:fill="auto"/>
            <w:vAlign w:val="center"/>
          </w:tcPr>
          <w:p w14:paraId="33C280EA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1C83F9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302</w:t>
            </w:r>
          </w:p>
        </w:tc>
        <w:tc>
          <w:tcPr>
            <w:tcW w:w="2057" w:type="dxa"/>
            <w:vAlign w:val="center"/>
          </w:tcPr>
          <w:p w14:paraId="3AE8AA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295</w:t>
            </w:r>
          </w:p>
        </w:tc>
        <w:tc>
          <w:tcPr>
            <w:tcW w:w="1920" w:type="dxa"/>
            <w:vAlign w:val="center"/>
          </w:tcPr>
          <w:p w14:paraId="4FE52A9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6E47F1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0C1411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6A80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909A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972</w:t>
            </w:r>
          </w:p>
        </w:tc>
        <w:tc>
          <w:tcPr>
            <w:tcW w:w="2057" w:type="dxa"/>
            <w:vAlign w:val="center"/>
          </w:tcPr>
          <w:p w14:paraId="462C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945</w:t>
            </w:r>
          </w:p>
        </w:tc>
        <w:tc>
          <w:tcPr>
            <w:tcW w:w="1920" w:type="dxa"/>
            <w:vAlign w:val="center"/>
          </w:tcPr>
          <w:p w14:paraId="4FC5E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01C927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53" w:type="dxa"/>
            <w:vAlign w:val="center"/>
          </w:tcPr>
          <w:p w14:paraId="7DA943B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31D183A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5B4BB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032C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37125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6BE20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24C6888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6315653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4F42F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1D92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0.06</w:t>
            </w:r>
          </w:p>
        </w:tc>
        <w:tc>
          <w:tcPr>
            <w:tcW w:w="2057" w:type="dxa"/>
            <w:vAlign w:val="center"/>
          </w:tcPr>
          <w:p w14:paraId="54745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0.06</w:t>
            </w:r>
          </w:p>
        </w:tc>
        <w:tc>
          <w:tcPr>
            <w:tcW w:w="1920" w:type="dxa"/>
            <w:vAlign w:val="center"/>
          </w:tcPr>
          <w:p w14:paraId="4AF76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94B3E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09548C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1F1D3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9254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0.12</w:t>
            </w:r>
          </w:p>
        </w:tc>
        <w:tc>
          <w:tcPr>
            <w:tcW w:w="2057" w:type="dxa"/>
            <w:vAlign w:val="center"/>
          </w:tcPr>
          <w:p w14:paraId="7EB83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0.12</w:t>
            </w:r>
          </w:p>
        </w:tc>
        <w:tc>
          <w:tcPr>
            <w:tcW w:w="1920" w:type="dxa"/>
            <w:vAlign w:val="center"/>
          </w:tcPr>
          <w:p w14:paraId="6D807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678282E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1A35FC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325AC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41387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58CCC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011AB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C357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085A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7C8019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11EEEE8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54A219F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CA36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8859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2521C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22EC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F08C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73D8CC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4E835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053" w:type="dxa"/>
            <w:vMerge w:val="continue"/>
            <w:vAlign w:val="center"/>
          </w:tcPr>
          <w:p w14:paraId="0DAA9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693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0.92</w:t>
            </w:r>
          </w:p>
        </w:tc>
        <w:tc>
          <w:tcPr>
            <w:tcW w:w="2057" w:type="dxa"/>
            <w:vAlign w:val="center"/>
          </w:tcPr>
          <w:p w14:paraId="32834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0.87</w:t>
            </w:r>
          </w:p>
        </w:tc>
        <w:tc>
          <w:tcPr>
            <w:tcW w:w="1920" w:type="dxa"/>
            <w:vAlign w:val="center"/>
          </w:tcPr>
          <w:p w14:paraId="0DC0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CF632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4EB39C7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0B2E2EC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3910F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C73D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379</w:t>
            </w:r>
          </w:p>
        </w:tc>
        <w:tc>
          <w:tcPr>
            <w:tcW w:w="2057" w:type="dxa"/>
            <w:vAlign w:val="center"/>
          </w:tcPr>
          <w:p w14:paraId="60DA4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368</w:t>
            </w:r>
          </w:p>
        </w:tc>
        <w:tc>
          <w:tcPr>
            <w:tcW w:w="1920" w:type="dxa"/>
            <w:vAlign w:val="center"/>
          </w:tcPr>
          <w:p w14:paraId="20092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51F213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0E721E6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038C8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0194（2）S-1-1-1 ~ 0194（2）S-1-2-1：无色、无异味、无浮油、透明</w:t>
            </w:r>
          </w:p>
        </w:tc>
      </w:tr>
      <w:tr w14:paraId="1CDFF8C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233A75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1D8E0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751C9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4B33D009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721"/>
        <w:gridCol w:w="2043"/>
        <w:gridCol w:w="679"/>
        <w:gridCol w:w="2508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721" w:type="dxa"/>
            <w:vAlign w:val="center"/>
          </w:tcPr>
          <w:p w14:paraId="7D9380E5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05.20</w:t>
            </w:r>
          </w:p>
        </w:tc>
        <w:tc>
          <w:tcPr>
            <w:tcW w:w="2043" w:type="dxa"/>
            <w:vAlign w:val="center"/>
          </w:tcPr>
          <w:p w14:paraId="4A554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2E1C7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06.03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44AA94AF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2043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21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230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2" w:type="dxa"/>
            <w:gridSpan w:val="2"/>
            <w:vAlign w:val="center"/>
          </w:tcPr>
          <w:p w14:paraId="16BF0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4CEFD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508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721" w:type="dxa"/>
            <w:vMerge w:val="restart"/>
            <w:vAlign w:val="center"/>
          </w:tcPr>
          <w:p w14:paraId="2569AA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皮山县康克尔乌拉其村供水工程（水源水）</w:t>
            </w:r>
          </w:p>
          <w:p w14:paraId="10538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46ED2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38.57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47.30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722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508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721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22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508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721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22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＜1</w:t>
            </w:r>
          </w:p>
        </w:tc>
        <w:tc>
          <w:tcPr>
            <w:tcW w:w="2508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721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22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508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</w:tbl>
    <w:p w14:paraId="27BF96D8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421"/>
        <w:gridCol w:w="2740"/>
        <w:gridCol w:w="2839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21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79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40" w:type="dxa"/>
            <w:vAlign w:val="center"/>
          </w:tcPr>
          <w:p w14:paraId="40330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54637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39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978DF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4F3DB67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55DADB0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42E732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皮山县康克尔乌拉其村供水工程（水源水）</w:t>
            </w:r>
          </w:p>
          <w:p w14:paraId="3FD42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6A6B5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38.57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4F86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47.30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2BB2D3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7.8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4F20E8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2028799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65381D6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2592A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69988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66F46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388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10BBC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310DC1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657F8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50542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195DE37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1336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A30F8C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002BED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266EE3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59C35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353B8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4DB67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489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13725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3DFF7B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365CC14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72D5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5EDBB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1A21048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295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31EC4A2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656338C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1E239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1DE05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21308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3850A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D05D07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824BC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2C3E9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791D3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3D649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644FD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3E6E460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578633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52355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1E4D4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3D6B4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43B0910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359E0DD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2672E9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30458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00BA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3B730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7F312B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4031AF7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5BAF0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839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1AE688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839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421" w:type="dxa"/>
            <w:vMerge w:val="continue"/>
            <w:vAlign w:val="center"/>
          </w:tcPr>
          <w:p w14:paraId="309CEE3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839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421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1.03</w:t>
            </w:r>
          </w:p>
        </w:tc>
        <w:tc>
          <w:tcPr>
            <w:tcW w:w="2839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839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4AF22990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</w:t>
            </w:r>
          </w:p>
          <w:p w14:paraId="1890034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4BE9D33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85.0</w:t>
            </w:r>
          </w:p>
        </w:tc>
        <w:tc>
          <w:tcPr>
            <w:tcW w:w="2839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421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839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421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</w:t>
            </w:r>
          </w:p>
        </w:tc>
        <w:tc>
          <w:tcPr>
            <w:tcW w:w="2839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2.52</w:t>
            </w:r>
          </w:p>
        </w:tc>
        <w:tc>
          <w:tcPr>
            <w:tcW w:w="2839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</w:tbl>
    <w:p w14:paraId="75B7AB04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648"/>
        <w:gridCol w:w="2711"/>
        <w:gridCol w:w="2641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48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352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11" w:type="dxa"/>
            <w:vAlign w:val="center"/>
          </w:tcPr>
          <w:p w14:paraId="63E51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328FA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641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42272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D91CC9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0BD6932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restart"/>
            <w:shd w:val="clear" w:color="auto" w:fill="auto"/>
            <w:vAlign w:val="center"/>
          </w:tcPr>
          <w:p w14:paraId="3DB90D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皮山县康克尔乌拉其村供水工程（水源水）</w:t>
            </w:r>
          </w:p>
          <w:p w14:paraId="424C9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0FF07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38.57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495E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47.30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00C6F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11809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4694F7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654ABB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682F0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2791D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7DED8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1.15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33FCB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27095E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7D971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452FC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56813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72A59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4DEE7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77F755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7FD1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694B6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303BF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7C7BF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4CC83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715747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DC96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3367E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0A69B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058F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19932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5113383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BFF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73AB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01C63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7303E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3AB7B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1A878A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3569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镉</w:t>
            </w:r>
          </w:p>
          <w:p w14:paraId="4FEB9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1B9DC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5310A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28079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641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地下水质量标准》GB/T14848-2017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64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2176"/>
        <w:gridCol w:w="2443"/>
        <w:gridCol w:w="2939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066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132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71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529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66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32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271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29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58EBCC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66" w:type="pct"/>
            <w:shd w:val="clear" w:color="auto" w:fill="auto"/>
            <w:vAlign w:val="center"/>
          </w:tcPr>
          <w:p w14:paraId="23522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32" w:type="pct"/>
            <w:shd w:val="clear" w:color="auto" w:fill="auto"/>
            <w:vAlign w:val="center"/>
          </w:tcPr>
          <w:p w14:paraId="538F7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271" w:type="pct"/>
            <w:shd w:val="clear" w:color="auto" w:fill="auto"/>
            <w:vAlign w:val="center"/>
          </w:tcPr>
          <w:p w14:paraId="4483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29" w:type="pct"/>
            <w:shd w:val="clear" w:color="auto" w:fill="auto"/>
            <w:vAlign w:val="center"/>
          </w:tcPr>
          <w:p w14:paraId="2DBF2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7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4191"/>
        <w:gridCol w:w="1267"/>
        <w:gridCol w:w="1544"/>
        <w:gridCol w:w="911"/>
      </w:tblGrid>
      <w:tr w14:paraId="31994CC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5D198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1C45C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191" w:type="dxa"/>
            <w:vAlign w:val="center"/>
          </w:tcPr>
          <w:p w14:paraId="4747C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vAlign w:val="center"/>
          </w:tcPr>
          <w:p w14:paraId="21B0E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vAlign w:val="center"/>
          </w:tcPr>
          <w:p w14:paraId="0EDE4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911" w:type="dxa"/>
            <w:vAlign w:val="center"/>
          </w:tcPr>
          <w:p w14:paraId="2FFB9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617630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26" w:type="dxa"/>
            <w:vMerge w:val="restart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1E3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4191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F295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0C71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8B76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4191" w:type="dxa"/>
            <w:shd w:val="clear" w:color="auto" w:fill="auto"/>
            <w:vAlign w:val="center"/>
          </w:tcPr>
          <w:p w14:paraId="42D41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2D693E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726" w:type="dxa"/>
            <w:vMerge w:val="continue"/>
            <w:vAlign w:val="center"/>
          </w:tcPr>
          <w:p w14:paraId="2278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A58C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4191" w:type="dxa"/>
            <w:shd w:val="clear" w:color="auto" w:fill="auto"/>
            <w:vAlign w:val="center"/>
          </w:tcPr>
          <w:p w14:paraId="534DA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5090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596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9447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0AA2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633FA0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726" w:type="dxa"/>
            <w:vMerge w:val="continue"/>
            <w:vAlign w:val="center"/>
          </w:tcPr>
          <w:p w14:paraId="26EB3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06E3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4191" w:type="dxa"/>
            <w:shd w:val="clear" w:color="auto" w:fill="auto"/>
            <w:vAlign w:val="center"/>
          </w:tcPr>
          <w:p w14:paraId="38946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A12F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2733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3258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14D52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</w:tbl>
    <w:p w14:paraId="302FE961">
      <w:pPr>
        <w:pStyle w:val="8"/>
        <w:jc w:val="center"/>
        <w:rPr>
          <w:rFonts w:hint="eastAsia" w:cs="Times New Roman"/>
          <w:b/>
          <w:sz w:val="24"/>
          <w:szCs w:val="24"/>
          <w:lang w:val="en-US" w:eastAsia="zh-CN"/>
        </w:rPr>
      </w:pPr>
    </w:p>
    <w:p w14:paraId="2856F28C">
      <w:pPr>
        <w:pStyle w:val="8"/>
        <w:jc w:val="center"/>
        <w:rPr>
          <w:rFonts w:hint="eastAsia" w:cs="Times New Roman"/>
          <w:b/>
          <w:sz w:val="24"/>
          <w:szCs w:val="24"/>
          <w:lang w:val="en-US" w:eastAsia="zh-CN"/>
        </w:rPr>
      </w:pPr>
    </w:p>
    <w:p w14:paraId="108A084F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884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3890"/>
        <w:gridCol w:w="1500"/>
        <w:gridCol w:w="1555"/>
        <w:gridCol w:w="1100"/>
      </w:tblGrid>
      <w:tr w14:paraId="4AFEFB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0850F6E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6C10D78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146BDEAA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3726AFE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631B09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447E3B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6F1094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2F16F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E8F0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13BE6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D792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F331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4DEA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6C492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719FE9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1E2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B38D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3890" w:type="dxa"/>
            <w:vMerge w:val="restart"/>
            <w:shd w:val="clear" w:color="auto" w:fill="auto"/>
            <w:vAlign w:val="center"/>
          </w:tcPr>
          <w:p w14:paraId="0A969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3E298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48F7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1DC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792D7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CDF3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6FB2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3890" w:type="dxa"/>
            <w:vMerge w:val="continue"/>
            <w:shd w:val="clear" w:color="auto" w:fill="auto"/>
            <w:vAlign w:val="center"/>
          </w:tcPr>
          <w:p w14:paraId="2DF68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13477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AEDF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4EF9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F7A3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92DF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AA95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3890" w:type="dxa"/>
            <w:vMerge w:val="continue"/>
            <w:shd w:val="clear" w:color="auto" w:fill="auto"/>
            <w:vAlign w:val="center"/>
          </w:tcPr>
          <w:p w14:paraId="38AD5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659CF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433A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4A1C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8A5C2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5D82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F736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7CCF9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7378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850E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913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DD8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6BB790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2D4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05E4B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A80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FD9A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9CE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0C3A1D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4F9C25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97F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4CC26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AB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A4A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56F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79093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4C00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FF2B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3890" w:type="dxa"/>
            <w:vMerge w:val="restart"/>
            <w:shd w:val="clear" w:color="auto" w:fill="auto"/>
            <w:vAlign w:val="center"/>
          </w:tcPr>
          <w:p w14:paraId="5E64A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5E61D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01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14:paraId="318AA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6037A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293764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5B12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3890" w:type="dxa"/>
            <w:vMerge w:val="continue"/>
            <w:shd w:val="clear" w:color="auto" w:fill="auto"/>
            <w:vAlign w:val="center"/>
          </w:tcPr>
          <w:p w14:paraId="0BFE1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51BB1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7C8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66E6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</w:tr>
      <w:tr w14:paraId="2038C11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0DAE03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E3A5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3890" w:type="dxa"/>
            <w:vMerge w:val="restart"/>
            <w:shd w:val="clear" w:color="auto" w:fill="auto"/>
            <w:vAlign w:val="center"/>
          </w:tcPr>
          <w:p w14:paraId="19F39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5762F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682A1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5D42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40E08E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363F7C6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412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3890" w:type="dxa"/>
            <w:vMerge w:val="continue"/>
            <w:shd w:val="clear" w:color="auto" w:fill="auto"/>
            <w:vAlign w:val="center"/>
          </w:tcPr>
          <w:p w14:paraId="3C66F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4875A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4CAC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6BF2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</w:tbl>
    <w:p w14:paraId="028FDCD2">
      <w:pPr>
        <w:pStyle w:val="8"/>
        <w:jc w:val="center"/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</w:p>
    <w:p w14:paraId="3BC9314E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84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3845"/>
        <w:gridCol w:w="1534"/>
        <w:gridCol w:w="1566"/>
        <w:gridCol w:w="1100"/>
      </w:tblGrid>
      <w:tr w14:paraId="207B2A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Align w:val="center"/>
          </w:tcPr>
          <w:p w14:paraId="28083287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92" w:type="dxa"/>
            <w:vAlign w:val="center"/>
          </w:tcPr>
          <w:p w14:paraId="2B51812B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845" w:type="dxa"/>
            <w:vAlign w:val="center"/>
          </w:tcPr>
          <w:p w14:paraId="2962E388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34" w:type="dxa"/>
            <w:vAlign w:val="center"/>
          </w:tcPr>
          <w:p w14:paraId="18A0618F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181AA484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00" w:type="dxa"/>
            <w:vAlign w:val="center"/>
          </w:tcPr>
          <w:p w14:paraId="31F7AFF4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7C4A68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20689AC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14FF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58E44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8B34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C6CC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33EC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2FBE8C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274323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66F1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26FA0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05A66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9155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58A2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25C82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9C6DC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C24047E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8E58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7B9B0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8A54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10BF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C805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72443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C85EF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9A28F5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FD3526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53A66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3F9D2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62CED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E61D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01675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1D275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2D2EB44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FA08A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845" w:type="dxa"/>
            <w:vMerge w:val="restart"/>
            <w:shd w:val="clear" w:color="auto" w:fill="auto"/>
            <w:vAlign w:val="center"/>
          </w:tcPr>
          <w:p w14:paraId="28C3C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29FF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5A8E6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072B8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4AB1B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2ED63CE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1F8E8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278C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6B9137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6CD760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39EF46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845" w:type="dxa"/>
            <w:vMerge w:val="continue"/>
            <w:shd w:val="clear" w:color="auto" w:fill="auto"/>
            <w:vAlign w:val="center"/>
          </w:tcPr>
          <w:p w14:paraId="7BC73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69DB1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9EF5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1B8CE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12E099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110E4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9458ED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845" w:type="dxa"/>
            <w:vMerge w:val="restart"/>
            <w:shd w:val="clear" w:color="auto" w:fill="auto"/>
            <w:vAlign w:val="center"/>
          </w:tcPr>
          <w:p w14:paraId="521F5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5F270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42F4F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0AB8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6DFC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B7C408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E560D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845" w:type="dxa"/>
            <w:vMerge w:val="continue"/>
            <w:shd w:val="clear" w:color="auto" w:fill="auto"/>
            <w:vAlign w:val="center"/>
          </w:tcPr>
          <w:p w14:paraId="04183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1187D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3C10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003A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3C87F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D298495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C46712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845" w:type="dxa"/>
            <w:vMerge w:val="continue"/>
            <w:shd w:val="clear" w:color="auto" w:fill="auto"/>
            <w:vAlign w:val="center"/>
          </w:tcPr>
          <w:p w14:paraId="5E85B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7633F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1D4AB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8F31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14306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C6D200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490A9B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59965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7E511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7302F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6388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7EA3C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355FD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05B3B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D44E68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63FD2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2C704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C15C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55D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2D806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B3AA1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7D41AC3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381673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845" w:type="dxa"/>
            <w:shd w:val="clear" w:color="auto" w:fill="auto"/>
            <w:vAlign w:val="top"/>
          </w:tcPr>
          <w:p w14:paraId="59A18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6B65F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618B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D878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9B16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0F7DB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386C82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6304736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845" w:type="dxa"/>
            <w:shd w:val="clear" w:color="auto" w:fill="auto"/>
            <w:vAlign w:val="top"/>
          </w:tcPr>
          <w:p w14:paraId="72377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0431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6EB6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B074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000F1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4CB71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C8D06B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0F7F84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2B2B5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48C4B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78EA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27E3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443D9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29A9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8CE46D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D46DD10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02B14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22078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93F6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9742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8FCB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AF766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B96089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5D982A3">
            <w:pPr>
              <w:pStyle w:val="11"/>
              <w:jc w:val="center"/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845" w:type="dxa"/>
            <w:vMerge w:val="restart"/>
            <w:shd w:val="clear" w:color="auto" w:fill="auto"/>
            <w:vAlign w:val="center"/>
          </w:tcPr>
          <w:p w14:paraId="5A54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1410B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5714016C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AC4C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A427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2DFA28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5317CA7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F1318A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845" w:type="dxa"/>
            <w:vMerge w:val="continue"/>
            <w:shd w:val="clear" w:color="auto" w:fill="auto"/>
            <w:vAlign w:val="center"/>
          </w:tcPr>
          <w:p w14:paraId="25488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1E822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67AF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10F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16A58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7CF914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C80832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46D2C5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845" w:type="dxa"/>
            <w:vMerge w:val="continue"/>
            <w:shd w:val="clear" w:color="auto" w:fill="auto"/>
            <w:vAlign w:val="center"/>
          </w:tcPr>
          <w:p w14:paraId="41498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0EFC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3236F1DA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D6CD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DE98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564A874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931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"/>
        <w:gridCol w:w="823"/>
        <w:gridCol w:w="1062"/>
        <w:gridCol w:w="3833"/>
        <w:gridCol w:w="1533"/>
        <w:gridCol w:w="1556"/>
        <w:gridCol w:w="1044"/>
        <w:gridCol w:w="78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833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33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6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22" w:type="dxa"/>
            <w:gridSpan w:val="2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397" w:hRule="atLeast"/>
        </w:trPr>
        <w:tc>
          <w:tcPr>
            <w:tcW w:w="823" w:type="dxa"/>
            <w:vMerge w:val="restart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042AC7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833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56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29E7D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8F54AC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0C2F0C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833" w:type="dxa"/>
            <w:vMerge w:val="continue"/>
            <w:shd w:val="clear" w:color="auto" w:fill="auto"/>
            <w:vAlign w:val="center"/>
          </w:tcPr>
          <w:p w14:paraId="4BB19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3CE6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6" w:type="dxa"/>
            <w:vMerge w:val="continue"/>
            <w:shd w:val="clear" w:color="auto" w:fill="auto"/>
            <w:vAlign w:val="center"/>
          </w:tcPr>
          <w:p w14:paraId="2F4D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14:paraId="1744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3029A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5B797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restart"/>
            <w:vAlign w:val="center"/>
          </w:tcPr>
          <w:p w14:paraId="1601C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DD21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3833" w:type="dxa"/>
            <w:vAlign w:val="center"/>
          </w:tcPr>
          <w:p w14:paraId="5F524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8421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58D42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44" w:type="dxa"/>
            <w:vAlign w:val="center"/>
          </w:tcPr>
          <w:p w14:paraId="7D411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</w:tr>
      <w:tr w14:paraId="2ECE18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7AF3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69C97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3833" w:type="dxa"/>
            <w:vAlign w:val="center"/>
          </w:tcPr>
          <w:p w14:paraId="715BF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E64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7AE48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44" w:type="dxa"/>
            <w:vAlign w:val="center"/>
          </w:tcPr>
          <w:p w14:paraId="26A4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</w:tr>
      <w:tr w14:paraId="38E9DE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00794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8C96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5125C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2E1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E94E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A45F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5948FE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0849A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6E25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6F59C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51DB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5487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8F57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45C1D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3CE11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8AE3D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68FA5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电极法HJ 1147-2020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82D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756B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C7B9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6927E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4FBEE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6EFD1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206EE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72FD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62A3F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F4F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63F4F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45AC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C34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71B6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</w:p>
          <w:p w14:paraId="6723E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0AC8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7CA6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7EAEF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7EE4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C651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1383F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07A70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69688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5E024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0B7AD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2835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16EEC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33A6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</w:t>
            </w:r>
          </w:p>
          <w:p w14:paraId="4A458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12A6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4B23B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DA86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005D7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9F22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E560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3C4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  <w:p w14:paraId="23051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33532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7EE7E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4F9D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688A5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5E29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6080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E12A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</w:p>
          <w:p w14:paraId="17238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D649F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459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190FF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4B1A92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5C5C7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氨氮的测定 纳氏试剂分光光度法 HJ 535-2009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0719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63132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06DC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</w:t>
            </w:r>
          </w:p>
          <w:p w14:paraId="39BDC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698F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18AC1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4633D1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07ED0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生活饮用水标准检验方法第5部分：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异烟酸-吡唑啉酮分光光度法）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2911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AE15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76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14:paraId="74CA2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0.00</w:t>
            </w:r>
            <w:r>
              <w:rPr>
                <w:rFonts w:hint="eastAsia" w:cs="Times New Roman"/>
                <w:color w:val="auto"/>
                <w:lang w:val="en-US" w:eastAsia="zh-CN"/>
              </w:rPr>
              <w:t>2</w:t>
            </w:r>
          </w:p>
          <w:p w14:paraId="32CBC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5413C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3ABF3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AF97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20BA2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72FF6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E497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09DFF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14:paraId="4B6E1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</w:tbl>
    <w:p w14:paraId="1C2715BA">
      <w:pP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br w:type="page"/>
      </w: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32"/>
        <w:gridCol w:w="3900"/>
        <w:gridCol w:w="1323"/>
        <w:gridCol w:w="1566"/>
        <w:gridCol w:w="1256"/>
        <w:gridCol w:w="11"/>
      </w:tblGrid>
      <w:tr w14:paraId="14CDFD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3FA0C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32" w:type="dxa"/>
            <w:vAlign w:val="center"/>
          </w:tcPr>
          <w:p w14:paraId="4374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900" w:type="dxa"/>
            <w:vAlign w:val="center"/>
          </w:tcPr>
          <w:p w14:paraId="070A4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3" w:type="dxa"/>
            <w:vAlign w:val="center"/>
          </w:tcPr>
          <w:p w14:paraId="1DE5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7C4AE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7" w:type="dxa"/>
            <w:gridSpan w:val="2"/>
            <w:vAlign w:val="center"/>
          </w:tcPr>
          <w:p w14:paraId="4CD0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7E2622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758C4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DD1AF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08ADF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63F73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BC10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EC43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29C75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544D5A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E164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B20B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3586A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53C9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68F42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2B495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</w:t>
            </w:r>
          </w:p>
          <w:p w14:paraId="348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A6B78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CECA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7171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0E8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295E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2AC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138AA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</w:tr>
      <w:tr w14:paraId="3884DE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99A1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0892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708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（酸化-蒸馏-吸收法）HJ 1226-2021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8A80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49C2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6F3D3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662B8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48DE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0BF8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900" w:type="dxa"/>
            <w:vMerge w:val="restart"/>
            <w:vAlign w:val="center"/>
          </w:tcPr>
          <w:p w14:paraId="2E82C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50E7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689C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56" w:type="dxa"/>
            <w:vAlign w:val="center"/>
          </w:tcPr>
          <w:p w14:paraId="4B741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A3437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10" w:hRule="atLeast"/>
        </w:trPr>
        <w:tc>
          <w:tcPr>
            <w:tcW w:w="665" w:type="dxa"/>
            <w:vMerge w:val="continue"/>
            <w:vAlign w:val="center"/>
          </w:tcPr>
          <w:p w14:paraId="76B85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1BED4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900" w:type="dxa"/>
            <w:vMerge w:val="continue"/>
            <w:vAlign w:val="center"/>
          </w:tcPr>
          <w:p w14:paraId="4DD2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DA8C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63F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946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663D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BA9C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230AE4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900" w:type="dxa"/>
            <w:vMerge w:val="continue"/>
            <w:vAlign w:val="center"/>
          </w:tcPr>
          <w:p w14:paraId="59200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1870C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957A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3A5F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5906C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E61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80834E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900" w:type="dxa"/>
            <w:vMerge w:val="continue"/>
            <w:vAlign w:val="center"/>
          </w:tcPr>
          <w:p w14:paraId="43F22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AD03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A13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4AC9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C8616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B9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0AC2CF6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7A7599B6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4370106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049D7A0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C413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8E5B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A212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369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5763E4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31A939E8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4D1C003A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5021A6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280C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1CF6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DC96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A7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6309773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AF5ECB3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31DFE81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6495BFF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7CDD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4EB11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8DBF1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363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18E57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C1A7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45F95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395A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708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34A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D5D67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F314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5B0A9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4FBE0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铁和锰的测定 火焰原子吸收分光光度法GB11911-1989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0793C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26E58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7F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E2197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9B8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D199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058D0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794F0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52CC9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3FAE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6D4B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5D7A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5E39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6DD72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B9B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1FDB9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7C6E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8E6DA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F7A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FC7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422B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108C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D46A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F0C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EFA4E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A08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16179B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900" w:type="dxa"/>
            <w:shd w:val="clear" w:color="auto" w:fill="auto"/>
            <w:vAlign w:val="top"/>
          </w:tcPr>
          <w:p w14:paraId="7FB1A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5745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7B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3E0C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4743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EDF43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FB6A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DC712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2A30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无火焰原子吸收分光光度法）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066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F69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7BAB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F793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440AB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A676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418B21C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钠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16E7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水质 钾和钠的测定 火焰原子吸收分光光度法GB 11904-1989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69B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C26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B2566D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2881AF6C">
      <w:pPr>
        <w:ind w:firstLine="6720" w:firstLineChars="2800"/>
        <w:jc w:val="left"/>
        <w:rPr>
          <w:sz w:val="24"/>
        </w:rPr>
      </w:pPr>
      <w:r>
        <w:rPr>
          <w:rFonts w:hint="eastAsia"/>
          <w:sz w:val="24"/>
        </w:rPr>
        <w:t xml:space="preserve">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A045DB7-30DF-47C0-86AA-347E085B273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D1E91A5-A06C-470B-A9D4-FFA79453ECC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79231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3B1C5F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9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3B1C5F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9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EF1C05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946E7A"/>
    <w:rsid w:val="12A41E09"/>
    <w:rsid w:val="13314CF3"/>
    <w:rsid w:val="13F16297"/>
    <w:rsid w:val="13FE6694"/>
    <w:rsid w:val="143E2C4F"/>
    <w:rsid w:val="146B01BE"/>
    <w:rsid w:val="14AD4FC5"/>
    <w:rsid w:val="14B71B14"/>
    <w:rsid w:val="1505553D"/>
    <w:rsid w:val="151469EA"/>
    <w:rsid w:val="151A3AF9"/>
    <w:rsid w:val="15526F8E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6C3651"/>
    <w:rsid w:val="17CB6EEE"/>
    <w:rsid w:val="18860743"/>
    <w:rsid w:val="188C387F"/>
    <w:rsid w:val="18BE7086"/>
    <w:rsid w:val="1923000D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05C51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C6155B"/>
    <w:rsid w:val="23C87D11"/>
    <w:rsid w:val="241F37F9"/>
    <w:rsid w:val="24532CAC"/>
    <w:rsid w:val="247B11B2"/>
    <w:rsid w:val="24E101A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CF04A9"/>
    <w:rsid w:val="2DD06AAC"/>
    <w:rsid w:val="2E0D59BD"/>
    <w:rsid w:val="2E222864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26266B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CD15BE"/>
    <w:rsid w:val="37ED1DE6"/>
    <w:rsid w:val="37FA03AE"/>
    <w:rsid w:val="38034A77"/>
    <w:rsid w:val="38A960AA"/>
    <w:rsid w:val="38F94CF8"/>
    <w:rsid w:val="39987E7E"/>
    <w:rsid w:val="3B8E32E7"/>
    <w:rsid w:val="3BB23479"/>
    <w:rsid w:val="3BB84807"/>
    <w:rsid w:val="3BCB62E9"/>
    <w:rsid w:val="3BCC667D"/>
    <w:rsid w:val="3C8D17F0"/>
    <w:rsid w:val="3CE54C69"/>
    <w:rsid w:val="3CEE4705"/>
    <w:rsid w:val="3D2C432C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870A17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30424B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AD0061"/>
    <w:rsid w:val="4FB00AC9"/>
    <w:rsid w:val="4FE55173"/>
    <w:rsid w:val="4FE62203"/>
    <w:rsid w:val="50250266"/>
    <w:rsid w:val="504E09F4"/>
    <w:rsid w:val="50C92220"/>
    <w:rsid w:val="50C957E0"/>
    <w:rsid w:val="512F487A"/>
    <w:rsid w:val="518B50B0"/>
    <w:rsid w:val="51995609"/>
    <w:rsid w:val="51A3001F"/>
    <w:rsid w:val="51B26D91"/>
    <w:rsid w:val="51CB4010"/>
    <w:rsid w:val="522E0F28"/>
    <w:rsid w:val="528903F9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3426F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8F0452"/>
    <w:rsid w:val="5BDC3C27"/>
    <w:rsid w:val="5BE741D5"/>
    <w:rsid w:val="5C28258A"/>
    <w:rsid w:val="5C63396F"/>
    <w:rsid w:val="5CA72D38"/>
    <w:rsid w:val="5CAE15E3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0CB0377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6D020F"/>
    <w:rsid w:val="6597254E"/>
    <w:rsid w:val="65B35DF3"/>
    <w:rsid w:val="675F3B7B"/>
    <w:rsid w:val="679A0E6E"/>
    <w:rsid w:val="67B57A71"/>
    <w:rsid w:val="67D42EA3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BA31544"/>
    <w:rsid w:val="6BA81A4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0A77D4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076BA3"/>
    <w:rsid w:val="75163D16"/>
    <w:rsid w:val="757F5473"/>
    <w:rsid w:val="75992A8F"/>
    <w:rsid w:val="75C92DD4"/>
    <w:rsid w:val="75E97E8E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BF7CDD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CF87097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4607</Words>
  <Characters>7790</Characters>
  <Lines>7</Lines>
  <Paragraphs>2</Paragraphs>
  <TotalTime>3</TotalTime>
  <ScaleCrop>false</ScaleCrop>
  <LinksUpToDate>false</LinksUpToDate>
  <CharactersWithSpaces>7976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2026-04-03T10:20:00Z</cp:lastPrinted>
  <dcterms:modified xsi:type="dcterms:W3CDTF">2026-07-30T05:52:36Z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